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1D" w:rsidRPr="004F031D" w:rsidRDefault="004F031D" w:rsidP="004F0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1D">
        <w:rPr>
          <w:rFonts w:ascii="Times New Roman" w:hAnsi="Times New Roman" w:cs="Times New Roman"/>
          <w:b/>
          <w:sz w:val="28"/>
          <w:szCs w:val="28"/>
        </w:rPr>
        <w:t>Краткая презентация образовательной программы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Программа является моделью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Программа обеспечивает разностороннее развитие детей в возрасте от 1,5 до 7 лет с учетом их возрастных и индивидуальных особенностей по образовательным областям: 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 - познавательное развитие; 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развитие;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 - физическое развитие. 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Содержание Программы учитывает возрастные и индивидуальные особенности контингента детей, воспитывающихся в образовательном учреждении. 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Воспитание и обучение носит светский, общедоступный характер и ведется на русском языке. Обязательная часть Программы в содержательном отношении разработана с учетом примерной общеобразовательной программы дошкольного образования «От рождения до школы» / Под редакцией Н.Е. </w:t>
      </w:r>
      <w:proofErr w:type="spellStart"/>
      <w:r w:rsidRPr="004F031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F031D">
        <w:rPr>
          <w:rFonts w:ascii="Times New Roman" w:hAnsi="Times New Roman" w:cs="Times New Roman"/>
          <w:sz w:val="28"/>
          <w:szCs w:val="28"/>
        </w:rPr>
        <w:t>, Т.С. Комаровой, М.А. Васильевой, Москва.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 Объем обязательной части Программы составляет 60% от ее общего объема. 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>В ОО осуществляется координация деятельности в воспитании и обучении детей с их родителями (законными представителями):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 </w:t>
      </w:r>
      <w:r w:rsidRPr="004F03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F031D">
        <w:rPr>
          <w:rFonts w:ascii="Times New Roman" w:hAnsi="Times New Roman" w:cs="Times New Roman"/>
          <w:sz w:val="28"/>
          <w:szCs w:val="28"/>
        </w:rPr>
        <w:t xml:space="preserve"> родители имеют возможность присутствовать в ДГ (на занятиях и др.), помогать в организации и проведении мероприятий, режимных моментов 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F031D">
        <w:rPr>
          <w:rFonts w:ascii="Times New Roman" w:hAnsi="Times New Roman" w:cs="Times New Roman"/>
          <w:sz w:val="28"/>
          <w:szCs w:val="28"/>
        </w:rPr>
        <w:t xml:space="preserve"> педагоги организуют работу с коллективом родителей (проводят общие и групповые собрания, беседы, тематические выставки, семинары и пр.) 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F031D">
        <w:rPr>
          <w:rFonts w:ascii="Times New Roman" w:hAnsi="Times New Roman" w:cs="Times New Roman"/>
          <w:sz w:val="28"/>
          <w:szCs w:val="28"/>
        </w:rPr>
        <w:t xml:space="preserve"> педагоги оказывают индивидуальную педагогическую помощь родителям (проводят консультации, посещения семьи на дому и др.)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 </w:t>
      </w:r>
      <w:r w:rsidRPr="004F03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F031D">
        <w:rPr>
          <w:rFonts w:ascii="Times New Roman" w:hAnsi="Times New Roman" w:cs="Times New Roman"/>
          <w:sz w:val="28"/>
          <w:szCs w:val="28"/>
        </w:rPr>
        <w:t xml:space="preserve"> организуются совместные мероприятия с участием воспитанников, педагогов и родителей (тематические вечера, семейные праздники и др.) 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F031D">
        <w:rPr>
          <w:rFonts w:ascii="Times New Roman" w:hAnsi="Times New Roman" w:cs="Times New Roman"/>
          <w:sz w:val="28"/>
          <w:szCs w:val="28"/>
        </w:rPr>
        <w:t xml:space="preserve"> используются новые формы обучения родителей педагогическим знаниям (круглые столы, деловые игры, семинары, вечера вопросов и ответов)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 </w:t>
      </w:r>
      <w:r w:rsidRPr="004F03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F031D">
        <w:rPr>
          <w:rFonts w:ascii="Times New Roman" w:hAnsi="Times New Roman" w:cs="Times New Roman"/>
          <w:sz w:val="28"/>
          <w:szCs w:val="28"/>
        </w:rPr>
        <w:t xml:space="preserve"> используются различные средства информации для родителей (проводятся  тематические выставки, оформляются специальные стенды, демонстрируются видеофильмы).</w:t>
      </w:r>
    </w:p>
    <w:p w:rsidR="004F031D" w:rsidRPr="004F031D" w:rsidRDefault="004F031D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 </w:t>
      </w:r>
      <w:r w:rsidRPr="004F03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F031D">
        <w:rPr>
          <w:rFonts w:ascii="Times New Roman" w:hAnsi="Times New Roman" w:cs="Times New Roman"/>
          <w:sz w:val="28"/>
          <w:szCs w:val="28"/>
        </w:rPr>
        <w:t xml:space="preserve"> опросы и анкетирование родителей с целью изучения общественного мнения о работе ДГ.</w:t>
      </w:r>
    </w:p>
    <w:p w:rsidR="00D23DAE" w:rsidRDefault="004F031D" w:rsidP="00D23DAE">
      <w:pPr>
        <w:rPr>
          <w:rFonts w:ascii="Times New Roman" w:hAnsi="Times New Roman" w:cs="Times New Roman"/>
          <w:sz w:val="28"/>
          <w:szCs w:val="28"/>
        </w:rPr>
      </w:pPr>
      <w:r w:rsidRPr="004F031D">
        <w:rPr>
          <w:rFonts w:ascii="Times New Roman" w:hAnsi="Times New Roman" w:cs="Times New Roman"/>
          <w:sz w:val="28"/>
          <w:szCs w:val="28"/>
        </w:rPr>
        <w:t xml:space="preserve"> </w:t>
      </w:r>
      <w:r w:rsidRPr="004F03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F031D">
        <w:rPr>
          <w:rFonts w:ascii="Times New Roman" w:hAnsi="Times New Roman" w:cs="Times New Roman"/>
          <w:sz w:val="28"/>
          <w:szCs w:val="28"/>
        </w:rPr>
        <w:t xml:space="preserve"> На сайте также представлена педагогическая информация, которая может быть полезна родителям. </w:t>
      </w:r>
    </w:p>
    <w:p w:rsidR="00D23DAE" w:rsidRPr="00D23DAE" w:rsidRDefault="00D23DAE" w:rsidP="00D23DAE">
      <w:pPr>
        <w:rPr>
          <w:rFonts w:ascii="Times New Roman" w:hAnsi="Times New Roman" w:cs="Times New Roman"/>
          <w:sz w:val="28"/>
          <w:szCs w:val="28"/>
        </w:rPr>
      </w:pPr>
      <w:r w:rsidRPr="00D23DAE">
        <w:rPr>
          <w:rFonts w:ascii="Times New Roman" w:hAnsi="Times New Roman" w:cs="Times New Roman"/>
          <w:sz w:val="28"/>
          <w:szCs w:val="28"/>
        </w:rPr>
        <w:t xml:space="preserve">В основу союза «педагог – родитель» положено единство стремлений, взглядов на образовательный процесс, выработанные совместно общие цели и образовательные задачи, а также пути достижения намеченных результатов. </w:t>
      </w:r>
    </w:p>
    <w:p w:rsidR="00D23DAE" w:rsidRPr="00D23DAE" w:rsidRDefault="00D23DAE" w:rsidP="00D23D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3DAE">
        <w:rPr>
          <w:rFonts w:ascii="Times New Roman" w:hAnsi="Times New Roman" w:cs="Times New Roman"/>
          <w:sz w:val="28"/>
          <w:szCs w:val="28"/>
        </w:rPr>
        <w:t>В работу с семьями введена нетрадиционная форма общения: просмотр видеофильмов, показ презентаций из жизни детей группы, привлечение к участию в конкурсах, изготовление дидактических пособий, организация творческих вернисажей и др. Широко используются в работе традиционные наглядные методы: памятки – рекомендации, открытки-приглашения, визитки, выставки книг, оборудования, настольных игр, детских и совместных рисунков, поделок, фотовыставки, листовки</w:t>
      </w:r>
      <w:proofErr w:type="gramEnd"/>
    </w:p>
    <w:p w:rsidR="00567E6F" w:rsidRDefault="00567E6F" w:rsidP="00D23DAE">
      <w:pPr>
        <w:pStyle w:val="5"/>
        <w:ind w:left="1180"/>
        <w:rPr>
          <w:sz w:val="28"/>
          <w:szCs w:val="28"/>
        </w:rPr>
      </w:pPr>
    </w:p>
    <w:p w:rsidR="00567E6F" w:rsidRDefault="00567E6F" w:rsidP="00567E6F">
      <w:pPr>
        <w:pStyle w:val="5"/>
        <w:ind w:left="1180"/>
        <w:jc w:val="center"/>
        <w:rPr>
          <w:sz w:val="28"/>
          <w:szCs w:val="28"/>
        </w:rPr>
      </w:pPr>
    </w:p>
    <w:p w:rsidR="00D23DAE" w:rsidRDefault="00D23DAE" w:rsidP="00567E6F">
      <w:pPr>
        <w:pStyle w:val="5"/>
        <w:ind w:left="118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tbl>
      <w:tblPr>
        <w:tblpPr w:leftFromText="180" w:rightFromText="180" w:vertAnchor="text" w:horzAnchor="margin" w:tblpY="419"/>
        <w:tblW w:w="9589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4782"/>
        <w:gridCol w:w="4807"/>
      </w:tblGrid>
      <w:tr w:rsidR="00567E6F" w:rsidRPr="00D23DAE" w:rsidTr="00567E6F">
        <w:trPr>
          <w:trHeight w:val="277"/>
        </w:trPr>
        <w:tc>
          <w:tcPr>
            <w:tcW w:w="9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pStyle w:val="TableParagraph"/>
              <w:spacing w:line="258" w:lineRule="exact"/>
              <w:ind w:left="171" w:right="163"/>
              <w:jc w:val="center"/>
              <w:rPr>
                <w:color w:val="00000A"/>
                <w:sz w:val="28"/>
                <w:szCs w:val="28"/>
              </w:rPr>
            </w:pPr>
            <w:r w:rsidRPr="00D23DAE">
              <w:rPr>
                <w:b/>
                <w:i/>
                <w:sz w:val="28"/>
                <w:szCs w:val="28"/>
              </w:rPr>
              <w:t>Обязательная</w:t>
            </w:r>
            <w:r w:rsidRPr="00D23DA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D23DAE">
              <w:rPr>
                <w:b/>
                <w:i/>
                <w:sz w:val="28"/>
                <w:szCs w:val="28"/>
              </w:rPr>
              <w:t>часть</w:t>
            </w:r>
          </w:p>
          <w:p w:rsidR="00567E6F" w:rsidRPr="00D23DAE" w:rsidRDefault="00567E6F" w:rsidP="00567E6F">
            <w:pPr>
              <w:pStyle w:val="TableParagraph"/>
              <w:spacing w:line="258" w:lineRule="exact"/>
              <w:ind w:left="171" w:right="163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567E6F" w:rsidRPr="00D23DAE" w:rsidTr="00567E6F">
        <w:trPr>
          <w:trHeight w:val="821"/>
        </w:trPr>
        <w:tc>
          <w:tcPr>
            <w:tcW w:w="9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pStyle w:val="a0"/>
              <w:spacing w:before="90" w:after="0" w:line="100" w:lineRule="atLeast"/>
              <w:ind w:right="542"/>
              <w:jc w:val="both"/>
              <w:rPr>
                <w:rFonts w:cs="Times New Roman"/>
                <w:sz w:val="28"/>
                <w:szCs w:val="28"/>
              </w:rPr>
            </w:pPr>
            <w:r w:rsidRPr="00D23DAE">
              <w:rPr>
                <w:rFonts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школы». Под редакцией Н. Е. </w:t>
            </w:r>
            <w:proofErr w:type="spellStart"/>
            <w:r w:rsidRPr="00D23DAE">
              <w:rPr>
                <w:rFonts w:cs="Times New Roman"/>
                <w:sz w:val="28"/>
                <w:szCs w:val="28"/>
              </w:rPr>
              <w:t>Вераксы</w:t>
            </w:r>
            <w:proofErr w:type="spellEnd"/>
            <w:r w:rsidRPr="00D23DAE">
              <w:rPr>
                <w:rFonts w:cs="Times New Roman"/>
                <w:sz w:val="28"/>
                <w:szCs w:val="28"/>
              </w:rPr>
              <w:t>, Т. С. Комаровой, М.</w:t>
            </w:r>
            <w:r w:rsidR="000C0B55">
              <w:rPr>
                <w:rFonts w:cs="Times New Roman"/>
                <w:sz w:val="28"/>
                <w:szCs w:val="28"/>
              </w:rPr>
              <w:t xml:space="preserve"> А. Васильевой. Издание 2-е 2014</w:t>
            </w:r>
            <w:r w:rsidRPr="00D23DAE">
              <w:rPr>
                <w:rFonts w:cs="Times New Roman"/>
                <w:sz w:val="28"/>
                <w:szCs w:val="28"/>
              </w:rPr>
              <w:t xml:space="preserve"> г</w:t>
            </w:r>
          </w:p>
        </w:tc>
      </w:tr>
      <w:tr w:rsidR="00567E6F" w:rsidRPr="00D23DAE" w:rsidTr="00567E6F">
        <w:trPr>
          <w:trHeight w:val="277"/>
        </w:trPr>
        <w:tc>
          <w:tcPr>
            <w:tcW w:w="9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pStyle w:val="TableParagraph"/>
              <w:spacing w:line="257" w:lineRule="exact"/>
              <w:ind w:left="171" w:right="166"/>
              <w:jc w:val="center"/>
              <w:rPr>
                <w:sz w:val="28"/>
                <w:szCs w:val="28"/>
              </w:rPr>
            </w:pPr>
            <w:r w:rsidRPr="00D23DAE">
              <w:rPr>
                <w:b/>
                <w:i/>
                <w:sz w:val="28"/>
                <w:szCs w:val="28"/>
              </w:rPr>
              <w:t>с</w:t>
            </w:r>
            <w:r w:rsidRPr="00D23DA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D23DAE">
              <w:rPr>
                <w:b/>
                <w:i/>
                <w:sz w:val="28"/>
                <w:szCs w:val="28"/>
              </w:rPr>
              <w:t>включением</w:t>
            </w:r>
            <w:r w:rsidRPr="00D23DA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D23DAE">
              <w:rPr>
                <w:b/>
                <w:i/>
                <w:sz w:val="28"/>
                <w:szCs w:val="28"/>
              </w:rPr>
              <w:t>парциальных</w:t>
            </w:r>
            <w:r w:rsidRPr="00D23DA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D23DAE">
              <w:rPr>
                <w:b/>
                <w:i/>
                <w:sz w:val="28"/>
                <w:szCs w:val="28"/>
              </w:rPr>
              <w:t>программ:</w:t>
            </w:r>
          </w:p>
          <w:p w:rsidR="00567E6F" w:rsidRPr="00D23DAE" w:rsidRDefault="00567E6F" w:rsidP="00567E6F">
            <w:pPr>
              <w:pStyle w:val="TableParagraph"/>
              <w:spacing w:line="257" w:lineRule="exact"/>
              <w:ind w:left="171" w:right="166"/>
              <w:jc w:val="center"/>
              <w:rPr>
                <w:sz w:val="28"/>
                <w:szCs w:val="28"/>
              </w:rPr>
            </w:pPr>
          </w:p>
        </w:tc>
      </w:tr>
      <w:tr w:rsidR="00567E6F" w:rsidRPr="00D23DAE" w:rsidTr="00567E6F">
        <w:trPr>
          <w:trHeight w:val="1097"/>
        </w:trPr>
        <w:tc>
          <w:tcPr>
            <w:tcW w:w="9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pStyle w:val="TableParagraph"/>
              <w:ind w:left="150" w:right="149" w:firstLine="88"/>
              <w:jc w:val="both"/>
              <w:rPr>
                <w:sz w:val="28"/>
                <w:szCs w:val="28"/>
              </w:rPr>
            </w:pPr>
            <w:r w:rsidRPr="00D23DAE">
              <w:rPr>
                <w:sz w:val="28"/>
                <w:szCs w:val="28"/>
              </w:rPr>
              <w:t xml:space="preserve">Программа «Основы безопасности детей дошкольного возраста» - авторы: Н.Н. Авдеева, О.Л. Князева, Р.Б. </w:t>
            </w:r>
            <w:proofErr w:type="spellStart"/>
            <w:r w:rsidRPr="00D23DAE">
              <w:rPr>
                <w:sz w:val="28"/>
                <w:szCs w:val="28"/>
              </w:rPr>
              <w:t>Стеркина</w:t>
            </w:r>
            <w:proofErr w:type="spellEnd"/>
          </w:p>
        </w:tc>
      </w:tr>
      <w:tr w:rsidR="00567E6F" w:rsidRPr="00D23DAE" w:rsidTr="00567E6F">
        <w:trPr>
          <w:trHeight w:val="1655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tabs>
                <w:tab w:val="left" w:pos="1533"/>
              </w:tabs>
              <w:spacing w:before="186"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D23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pStyle w:val="a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D23DAE">
              <w:rPr>
                <w:rFonts w:cs="Times New Roman"/>
                <w:sz w:val="28"/>
                <w:szCs w:val="28"/>
              </w:rPr>
              <w:t xml:space="preserve">программа Л.Д.Глазырина «Физическая культура дошкольника» технология </w:t>
            </w:r>
            <w:proofErr w:type="spellStart"/>
            <w:r w:rsidRPr="00D23DAE">
              <w:rPr>
                <w:rFonts w:cs="Times New Roman"/>
                <w:sz w:val="28"/>
                <w:szCs w:val="28"/>
              </w:rPr>
              <w:t>Ю.Ф.Змановский</w:t>
            </w:r>
            <w:proofErr w:type="spellEnd"/>
            <w:r w:rsidRPr="00D23DAE">
              <w:rPr>
                <w:rFonts w:cs="Times New Roman"/>
                <w:sz w:val="28"/>
                <w:szCs w:val="28"/>
              </w:rPr>
              <w:t xml:space="preserve"> «Здоровый дошкольник», Е.Ф. </w:t>
            </w:r>
            <w:proofErr w:type="spellStart"/>
            <w:r w:rsidRPr="00D23DAE">
              <w:rPr>
                <w:rFonts w:cs="Times New Roman"/>
                <w:sz w:val="28"/>
                <w:szCs w:val="28"/>
              </w:rPr>
              <w:t>Желобкович</w:t>
            </w:r>
            <w:proofErr w:type="spellEnd"/>
            <w:r w:rsidRPr="00D23DAE">
              <w:rPr>
                <w:rFonts w:cs="Times New Roman"/>
                <w:sz w:val="28"/>
                <w:szCs w:val="28"/>
              </w:rPr>
              <w:t xml:space="preserve"> «Физкультурные занятия в Детском саду» </w:t>
            </w:r>
            <w:proofErr w:type="spellStart"/>
            <w:r w:rsidRPr="00D23DAE">
              <w:rPr>
                <w:rFonts w:cs="Times New Roman"/>
                <w:sz w:val="28"/>
                <w:szCs w:val="28"/>
              </w:rPr>
              <w:t>Пензулаева</w:t>
            </w:r>
            <w:proofErr w:type="spellEnd"/>
            <w:r w:rsidRPr="00D23DAE">
              <w:rPr>
                <w:rFonts w:cs="Times New Roman"/>
                <w:sz w:val="28"/>
                <w:szCs w:val="28"/>
              </w:rPr>
              <w:t xml:space="preserve"> Л.И Физическая культура в детском саду: Старшая группа. М.: МОЗАИКА-СИНТЕЗ, 2014</w:t>
            </w:r>
          </w:p>
        </w:tc>
      </w:tr>
      <w:tr w:rsidR="00567E6F" w:rsidRPr="00D23DAE" w:rsidTr="00567E6F">
        <w:trPr>
          <w:trHeight w:val="192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pStyle w:val="TableParagraph"/>
              <w:ind w:left="219" w:right="216"/>
              <w:rPr>
                <w:sz w:val="28"/>
                <w:szCs w:val="28"/>
              </w:rPr>
            </w:pPr>
            <w:r w:rsidRPr="00D23DAE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E6F" w:rsidRPr="00567E6F" w:rsidRDefault="00567E6F" w:rsidP="00567E6F">
            <w:pPr>
              <w:pStyle w:val="5"/>
              <w:widowControl/>
              <w:tabs>
                <w:tab w:val="left" w:pos="1533"/>
              </w:tabs>
              <w:spacing w:before="9" w:line="100" w:lineRule="atLeast"/>
              <w:ind w:left="0"/>
              <w:rPr>
                <w:b w:val="0"/>
                <w:bCs w:val="0"/>
                <w:sz w:val="28"/>
                <w:szCs w:val="28"/>
              </w:rPr>
            </w:pPr>
            <w:r w:rsidRPr="00567E6F">
              <w:rPr>
                <w:b w:val="0"/>
                <w:sz w:val="28"/>
                <w:szCs w:val="28"/>
              </w:rPr>
              <w:t xml:space="preserve">И.А.Лыкова «Изобразительная деятельность в детском саду» О.М. Сахарова «Лепка и аппликация для самых маленьких» О.И. Бочкарева «Система работы по </w:t>
            </w:r>
            <w:proofErr w:type="spellStart"/>
            <w:r w:rsidRPr="00567E6F">
              <w:rPr>
                <w:b w:val="0"/>
                <w:sz w:val="28"/>
                <w:szCs w:val="28"/>
              </w:rPr>
              <w:t>художественноэстетическому</w:t>
            </w:r>
            <w:proofErr w:type="spellEnd"/>
            <w:r w:rsidRPr="00567E6F">
              <w:rPr>
                <w:b w:val="0"/>
                <w:sz w:val="28"/>
                <w:szCs w:val="28"/>
              </w:rPr>
              <w:t xml:space="preserve"> воспитанию» Г.Н. Давыдова «</w:t>
            </w:r>
            <w:proofErr w:type="spellStart"/>
            <w:r w:rsidRPr="00567E6F">
              <w:rPr>
                <w:b w:val="0"/>
                <w:sz w:val="28"/>
                <w:szCs w:val="28"/>
              </w:rPr>
              <w:t>Бумагопластика</w:t>
            </w:r>
            <w:proofErr w:type="spellEnd"/>
            <w:r w:rsidRPr="00567E6F">
              <w:rPr>
                <w:b w:val="0"/>
                <w:sz w:val="28"/>
                <w:szCs w:val="28"/>
              </w:rPr>
              <w:t xml:space="preserve">» Ю.А. </w:t>
            </w:r>
            <w:proofErr w:type="spellStart"/>
            <w:r w:rsidRPr="00567E6F">
              <w:rPr>
                <w:b w:val="0"/>
                <w:sz w:val="28"/>
                <w:szCs w:val="28"/>
              </w:rPr>
              <w:t>Разенкова</w:t>
            </w:r>
            <w:proofErr w:type="spellEnd"/>
            <w:r w:rsidRPr="00567E6F">
              <w:rPr>
                <w:b w:val="0"/>
                <w:sz w:val="28"/>
                <w:szCs w:val="28"/>
              </w:rPr>
              <w:t xml:space="preserve"> «Лепим, рисуем, творим» О.И. </w:t>
            </w:r>
            <w:proofErr w:type="spellStart"/>
            <w:r w:rsidRPr="00567E6F">
              <w:rPr>
                <w:b w:val="0"/>
                <w:sz w:val="28"/>
                <w:szCs w:val="28"/>
              </w:rPr>
              <w:t>Крупенчук</w:t>
            </w:r>
            <w:proofErr w:type="spellEnd"/>
            <w:r w:rsidRPr="00567E6F">
              <w:rPr>
                <w:b w:val="0"/>
                <w:sz w:val="28"/>
                <w:szCs w:val="28"/>
              </w:rPr>
              <w:t xml:space="preserve"> «Ладушки»</w:t>
            </w:r>
          </w:p>
          <w:p w:rsidR="00567E6F" w:rsidRPr="00567E6F" w:rsidRDefault="00567E6F" w:rsidP="00567E6F">
            <w:pPr>
              <w:pStyle w:val="5"/>
              <w:widowControl/>
              <w:tabs>
                <w:tab w:val="left" w:pos="1533"/>
              </w:tabs>
              <w:spacing w:before="9" w:line="100" w:lineRule="atLeast"/>
              <w:ind w:left="0"/>
              <w:rPr>
                <w:b w:val="0"/>
                <w:bCs w:val="0"/>
                <w:color w:val="00000A"/>
                <w:sz w:val="28"/>
                <w:szCs w:val="28"/>
              </w:rPr>
            </w:pPr>
          </w:p>
        </w:tc>
      </w:tr>
      <w:tr w:rsidR="00567E6F" w:rsidRPr="00D23DAE" w:rsidTr="00567E6F">
        <w:trPr>
          <w:trHeight w:val="192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pStyle w:val="TableParagraph"/>
              <w:ind w:left="219" w:right="216"/>
              <w:rPr>
                <w:sz w:val="28"/>
                <w:szCs w:val="28"/>
              </w:rPr>
            </w:pPr>
            <w:r w:rsidRPr="00D23DAE">
              <w:rPr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E6F" w:rsidRPr="00567E6F" w:rsidRDefault="00567E6F" w:rsidP="00567E6F">
            <w:pPr>
              <w:pStyle w:val="5"/>
              <w:widowControl/>
              <w:tabs>
                <w:tab w:val="left" w:pos="1533"/>
              </w:tabs>
              <w:spacing w:before="9" w:line="100" w:lineRule="atLeast"/>
              <w:ind w:left="0"/>
              <w:rPr>
                <w:b w:val="0"/>
                <w:sz w:val="28"/>
                <w:szCs w:val="28"/>
              </w:rPr>
            </w:pPr>
            <w:r w:rsidRPr="00567E6F">
              <w:rPr>
                <w:b w:val="0"/>
                <w:sz w:val="28"/>
                <w:szCs w:val="28"/>
              </w:rPr>
              <w:t xml:space="preserve">Е.В.Колесникова Математика для детей 3-4 лет» О.М Подгорных «Формирование целостной картины мира» А.А.Машкова «Ребенок и окружающий мир» Л.Б. </w:t>
            </w:r>
            <w:proofErr w:type="spellStart"/>
            <w:r w:rsidRPr="00567E6F">
              <w:rPr>
                <w:b w:val="0"/>
                <w:sz w:val="28"/>
                <w:szCs w:val="28"/>
              </w:rPr>
              <w:t>Поддубная</w:t>
            </w:r>
            <w:proofErr w:type="spellEnd"/>
            <w:r w:rsidRPr="00567E6F">
              <w:rPr>
                <w:b w:val="0"/>
                <w:sz w:val="28"/>
                <w:szCs w:val="28"/>
              </w:rPr>
              <w:t xml:space="preserve"> «Природа вокруг нас» А.В. </w:t>
            </w:r>
            <w:proofErr w:type="spellStart"/>
            <w:r w:rsidRPr="00567E6F">
              <w:rPr>
                <w:b w:val="0"/>
                <w:sz w:val="28"/>
                <w:szCs w:val="28"/>
              </w:rPr>
              <w:t>Аджи</w:t>
            </w:r>
            <w:proofErr w:type="spellEnd"/>
            <w:r w:rsidRPr="00567E6F">
              <w:rPr>
                <w:b w:val="0"/>
                <w:sz w:val="28"/>
                <w:szCs w:val="28"/>
              </w:rPr>
              <w:t xml:space="preserve"> «Конспекты интегрированных занятий во второй младшей группе».</w:t>
            </w:r>
          </w:p>
        </w:tc>
      </w:tr>
      <w:tr w:rsidR="00567E6F" w:rsidRPr="00D23DAE" w:rsidTr="00567E6F">
        <w:trPr>
          <w:trHeight w:val="192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pStyle w:val="TableParagraph"/>
              <w:ind w:left="219" w:right="216"/>
              <w:rPr>
                <w:sz w:val="28"/>
                <w:szCs w:val="28"/>
              </w:rPr>
            </w:pPr>
            <w:r w:rsidRPr="00D23DAE">
              <w:rPr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E6F" w:rsidRPr="00567E6F" w:rsidRDefault="00567E6F" w:rsidP="00567E6F">
            <w:pPr>
              <w:pStyle w:val="5"/>
              <w:widowControl/>
              <w:tabs>
                <w:tab w:val="left" w:pos="1533"/>
              </w:tabs>
              <w:spacing w:before="9" w:line="100" w:lineRule="atLeast"/>
              <w:ind w:left="0"/>
              <w:rPr>
                <w:b w:val="0"/>
                <w:sz w:val="28"/>
                <w:szCs w:val="28"/>
              </w:rPr>
            </w:pPr>
            <w:r w:rsidRPr="00567E6F">
              <w:rPr>
                <w:b w:val="0"/>
                <w:sz w:val="28"/>
                <w:szCs w:val="28"/>
              </w:rPr>
              <w:t xml:space="preserve">Е.О. Смирнова, Л.Н. </w:t>
            </w:r>
            <w:proofErr w:type="spellStart"/>
            <w:r w:rsidRPr="00567E6F">
              <w:rPr>
                <w:b w:val="0"/>
                <w:sz w:val="28"/>
                <w:szCs w:val="28"/>
              </w:rPr>
              <w:t>Галигузова</w:t>
            </w:r>
            <w:proofErr w:type="spellEnd"/>
            <w:r w:rsidRPr="00567E6F">
              <w:rPr>
                <w:b w:val="0"/>
                <w:sz w:val="28"/>
                <w:szCs w:val="28"/>
              </w:rPr>
              <w:t xml:space="preserve"> «Ступени общения: от года до семи лет». </w:t>
            </w:r>
            <w:proofErr w:type="spellStart"/>
            <w:r w:rsidRPr="00567E6F">
              <w:rPr>
                <w:b w:val="0"/>
                <w:sz w:val="28"/>
                <w:szCs w:val="28"/>
              </w:rPr>
              <w:t>Дыбина</w:t>
            </w:r>
            <w:proofErr w:type="spellEnd"/>
            <w:r w:rsidRPr="00567E6F">
              <w:rPr>
                <w:b w:val="0"/>
                <w:sz w:val="28"/>
                <w:szCs w:val="28"/>
              </w:rPr>
              <w:t xml:space="preserve"> О.В. «Занятия по ознакомлению с окружающим </w:t>
            </w:r>
            <w:proofErr w:type="spellStart"/>
            <w:r w:rsidRPr="00567E6F">
              <w:rPr>
                <w:b w:val="0"/>
                <w:sz w:val="28"/>
                <w:szCs w:val="28"/>
              </w:rPr>
              <w:t>Ю.В.Полякевич</w:t>
            </w:r>
            <w:proofErr w:type="spellEnd"/>
            <w:r w:rsidRPr="00567E6F">
              <w:rPr>
                <w:b w:val="0"/>
                <w:sz w:val="28"/>
                <w:szCs w:val="28"/>
              </w:rPr>
              <w:t>, Г.Н.Осинина «Формирование коммуникативных навыков у детей» Алешина Н.В. 55 миром» во второй младшей группе детского сада. Конспекты занятий – М: МОЗАЙКА – СИНТЕЗ, 2016</w:t>
            </w:r>
          </w:p>
        </w:tc>
      </w:tr>
      <w:tr w:rsidR="00567E6F" w:rsidRPr="00D23DAE" w:rsidTr="00567E6F">
        <w:trPr>
          <w:trHeight w:val="192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pStyle w:val="TableParagraph"/>
              <w:ind w:left="219" w:right="216"/>
              <w:rPr>
                <w:sz w:val="28"/>
                <w:szCs w:val="28"/>
              </w:rPr>
            </w:pPr>
            <w:r w:rsidRPr="00D23DAE">
              <w:rPr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pStyle w:val="5"/>
              <w:widowControl/>
              <w:tabs>
                <w:tab w:val="left" w:pos="1533"/>
              </w:tabs>
              <w:spacing w:before="9" w:line="100" w:lineRule="atLeast"/>
              <w:ind w:left="0"/>
              <w:rPr>
                <w:sz w:val="28"/>
                <w:szCs w:val="28"/>
              </w:rPr>
            </w:pPr>
            <w:r w:rsidRPr="000C0B55">
              <w:rPr>
                <w:b w:val="0"/>
                <w:sz w:val="28"/>
                <w:szCs w:val="28"/>
              </w:rPr>
              <w:t>Р.А.Жукова «Развитие речи. Вторая младшая группа» О.М. Сахарова «</w:t>
            </w:r>
            <w:proofErr w:type="spellStart"/>
            <w:r w:rsidRPr="000C0B55">
              <w:rPr>
                <w:b w:val="0"/>
                <w:sz w:val="28"/>
                <w:szCs w:val="28"/>
              </w:rPr>
              <w:t>Калякималяки</w:t>
            </w:r>
            <w:proofErr w:type="spellEnd"/>
            <w:r w:rsidRPr="000C0B55">
              <w:rPr>
                <w:b w:val="0"/>
                <w:sz w:val="28"/>
                <w:szCs w:val="28"/>
              </w:rPr>
              <w:t>»</w:t>
            </w:r>
          </w:p>
        </w:tc>
      </w:tr>
      <w:tr w:rsidR="00567E6F" w:rsidRPr="00D23DAE" w:rsidTr="00567E6F">
        <w:trPr>
          <w:trHeight w:val="820"/>
        </w:trPr>
        <w:tc>
          <w:tcPr>
            <w:tcW w:w="95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7E6F" w:rsidRPr="00D23DAE" w:rsidRDefault="00567E6F" w:rsidP="00567E6F">
            <w:pPr>
              <w:pStyle w:val="TableParagraph"/>
              <w:spacing w:line="264" w:lineRule="exact"/>
              <w:ind w:left="171" w:right="164"/>
              <w:jc w:val="center"/>
              <w:rPr>
                <w:spacing w:val="-4"/>
                <w:sz w:val="28"/>
                <w:szCs w:val="28"/>
              </w:rPr>
            </w:pPr>
            <w:r w:rsidRPr="00D23DAE">
              <w:rPr>
                <w:b/>
                <w:color w:val="00000A"/>
                <w:sz w:val="28"/>
                <w:szCs w:val="28"/>
              </w:rPr>
              <w:t>Региональный</w:t>
            </w:r>
            <w:r w:rsidRPr="00D23DAE">
              <w:rPr>
                <w:b/>
                <w:color w:val="00000A"/>
                <w:spacing w:val="-4"/>
                <w:sz w:val="28"/>
                <w:szCs w:val="28"/>
              </w:rPr>
              <w:t xml:space="preserve"> </w:t>
            </w:r>
            <w:r w:rsidRPr="00D23DAE">
              <w:rPr>
                <w:b/>
                <w:color w:val="00000A"/>
                <w:sz w:val="28"/>
                <w:szCs w:val="28"/>
              </w:rPr>
              <w:t>компонент</w:t>
            </w:r>
          </w:p>
          <w:p w:rsidR="00567E6F" w:rsidRPr="00D23DAE" w:rsidRDefault="00567E6F" w:rsidP="00567E6F">
            <w:pPr>
              <w:pStyle w:val="TableParagraph"/>
              <w:spacing w:line="259" w:lineRule="exact"/>
              <w:ind w:left="170" w:right="167"/>
              <w:jc w:val="center"/>
              <w:rPr>
                <w:sz w:val="28"/>
                <w:szCs w:val="28"/>
              </w:rPr>
            </w:pPr>
            <w:r w:rsidRPr="00D23DAE">
              <w:rPr>
                <w:spacing w:val="-4"/>
                <w:sz w:val="28"/>
                <w:szCs w:val="28"/>
              </w:rPr>
              <w:t xml:space="preserve"> О</w:t>
            </w:r>
            <w:r w:rsidRPr="00D23DAE">
              <w:rPr>
                <w:sz w:val="28"/>
                <w:szCs w:val="28"/>
              </w:rPr>
              <w:t>бразовательная</w:t>
            </w:r>
            <w:r w:rsidRPr="00D23DAE">
              <w:rPr>
                <w:spacing w:val="-3"/>
                <w:sz w:val="28"/>
                <w:szCs w:val="28"/>
              </w:rPr>
              <w:t xml:space="preserve"> </w:t>
            </w:r>
            <w:r w:rsidRPr="00D23DAE">
              <w:rPr>
                <w:sz w:val="28"/>
                <w:szCs w:val="28"/>
              </w:rPr>
              <w:t>программа</w:t>
            </w:r>
            <w:r w:rsidRPr="00D23DAE">
              <w:rPr>
                <w:spacing w:val="-7"/>
                <w:sz w:val="28"/>
                <w:szCs w:val="28"/>
              </w:rPr>
              <w:t xml:space="preserve"> </w:t>
            </w:r>
            <w:r w:rsidRPr="00D23DAE">
              <w:rPr>
                <w:sz w:val="28"/>
                <w:szCs w:val="28"/>
              </w:rPr>
              <w:t>«Одаренный ребенок»</w:t>
            </w:r>
          </w:p>
        </w:tc>
      </w:tr>
    </w:tbl>
    <w:p w:rsidR="004F031D" w:rsidRDefault="004F031D">
      <w:pPr>
        <w:rPr>
          <w:rFonts w:ascii="Times New Roman" w:hAnsi="Times New Roman" w:cs="Times New Roman"/>
          <w:sz w:val="28"/>
          <w:szCs w:val="28"/>
        </w:rPr>
      </w:pPr>
    </w:p>
    <w:p w:rsidR="00D23DAE" w:rsidRPr="004F031D" w:rsidRDefault="00D23DAE" w:rsidP="00D2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78D" w:rsidRDefault="00CB678D" w:rsidP="00CB678D">
      <w:pPr>
        <w:pStyle w:val="5"/>
        <w:spacing w:before="6"/>
        <w:ind w:left="1100"/>
        <w:rPr>
          <w:sz w:val="28"/>
          <w:szCs w:val="28"/>
        </w:rPr>
      </w:pPr>
    </w:p>
    <w:p w:rsidR="00CB678D" w:rsidRDefault="00CB678D" w:rsidP="00CB678D">
      <w:pPr>
        <w:pStyle w:val="a0"/>
        <w:spacing w:before="10" w:after="0"/>
        <w:rPr>
          <w:b/>
          <w:sz w:val="28"/>
          <w:szCs w:val="28"/>
        </w:rPr>
      </w:pPr>
    </w:p>
    <w:p w:rsidR="00CB678D" w:rsidRDefault="00CB678D" w:rsidP="00CB678D">
      <w:pPr>
        <w:pStyle w:val="a0"/>
        <w:spacing w:before="90" w:after="0" w:line="360" w:lineRule="auto"/>
        <w:ind w:right="463"/>
        <w:jc w:val="both"/>
        <w:rPr>
          <w:rFonts w:eastAsia="Times New Roman" w:cs="Times New Roman"/>
          <w:color w:val="00000A"/>
          <w:sz w:val="28"/>
          <w:szCs w:val="28"/>
          <w:lang w:bidi="ar-SA"/>
        </w:rPr>
      </w:pPr>
    </w:p>
    <w:p w:rsidR="00CB678D" w:rsidRPr="004F031D" w:rsidRDefault="00CB678D">
      <w:pPr>
        <w:rPr>
          <w:rFonts w:ascii="Times New Roman" w:hAnsi="Times New Roman" w:cs="Times New Roman"/>
          <w:sz w:val="28"/>
          <w:szCs w:val="28"/>
        </w:rPr>
      </w:pPr>
    </w:p>
    <w:sectPr w:rsidR="00CB678D" w:rsidRPr="004F031D" w:rsidSect="0057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31D"/>
    <w:rsid w:val="000C0B55"/>
    <w:rsid w:val="004F031D"/>
    <w:rsid w:val="00567E6F"/>
    <w:rsid w:val="0057035B"/>
    <w:rsid w:val="005F01A4"/>
    <w:rsid w:val="006C2211"/>
    <w:rsid w:val="00CB678D"/>
    <w:rsid w:val="00D23DAE"/>
    <w:rsid w:val="00F7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5B"/>
  </w:style>
  <w:style w:type="paragraph" w:styleId="5">
    <w:name w:val="heading 5"/>
    <w:basedOn w:val="a"/>
    <w:next w:val="a0"/>
    <w:link w:val="50"/>
    <w:qFormat/>
    <w:rsid w:val="00CB678D"/>
    <w:pPr>
      <w:widowControl w:val="0"/>
      <w:numPr>
        <w:ilvl w:val="4"/>
        <w:numId w:val="1"/>
      </w:numPr>
      <w:suppressAutoHyphens/>
      <w:spacing w:after="0" w:line="240" w:lineRule="auto"/>
      <w:ind w:left="1533" w:firstLine="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CB67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qFormat/>
    <w:rsid w:val="00CB678D"/>
    <w:rPr>
      <w:b/>
      <w:bCs/>
    </w:rPr>
  </w:style>
  <w:style w:type="paragraph" w:styleId="a0">
    <w:name w:val="Body Text"/>
    <w:basedOn w:val="a"/>
    <w:link w:val="a5"/>
    <w:rsid w:val="00CB678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CB678D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rsid w:val="00CB67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надежда павловна</cp:lastModifiedBy>
  <cp:revision>3</cp:revision>
  <dcterms:created xsi:type="dcterms:W3CDTF">2022-12-28T16:04:00Z</dcterms:created>
  <dcterms:modified xsi:type="dcterms:W3CDTF">2022-12-30T21:57:00Z</dcterms:modified>
</cp:coreProperties>
</file>