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08" w:rsidRDefault="00D530F5" w:rsidP="00D530F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  <w:r>
        <w:rPr>
          <w:rFonts w:ascii="Times New Roman" w:hAnsi="Times New Roman"/>
          <w:b/>
          <w:color w:val="auto"/>
          <w:sz w:val="32"/>
          <w:szCs w:val="24"/>
          <w:lang w:eastAsia="en-US"/>
        </w:rPr>
        <w:t xml:space="preserve">МБОУ Покров – </w:t>
      </w:r>
      <w:proofErr w:type="spellStart"/>
      <w:r>
        <w:rPr>
          <w:rFonts w:ascii="Times New Roman" w:hAnsi="Times New Roman"/>
          <w:b/>
          <w:color w:val="auto"/>
          <w:sz w:val="32"/>
          <w:szCs w:val="24"/>
          <w:lang w:eastAsia="en-US"/>
        </w:rPr>
        <w:t>Рогульская</w:t>
      </w:r>
      <w:proofErr w:type="spellEnd"/>
      <w:r>
        <w:rPr>
          <w:rFonts w:ascii="Times New Roman" w:hAnsi="Times New Roman"/>
          <w:b/>
          <w:color w:val="auto"/>
          <w:sz w:val="32"/>
          <w:szCs w:val="24"/>
          <w:lang w:eastAsia="en-US"/>
        </w:rPr>
        <w:t xml:space="preserve"> основная школа</w:t>
      </w: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5B1C9D" w:rsidRDefault="005B1C9D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5B1C9D" w:rsidRDefault="005B1C9D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5B1C9D" w:rsidRDefault="005B1C9D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tbl>
      <w:tblPr>
        <w:tblStyle w:val="a5"/>
        <w:tblpPr w:leftFromText="180" w:rightFromText="180" w:vertAnchor="text" w:horzAnchor="margin" w:tblpXSpec="right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5B1C9D" w:rsidRPr="00CE1CB4" w:rsidTr="005B1C9D">
        <w:tc>
          <w:tcPr>
            <w:tcW w:w="4851" w:type="dxa"/>
          </w:tcPr>
          <w:p w:rsidR="005B1C9D" w:rsidRPr="00CE1CB4" w:rsidRDefault="005B1C9D" w:rsidP="00EA0325">
            <w:pPr>
              <w:pStyle w:val="a3"/>
              <w:spacing w:before="1" w:after="1"/>
              <w:jc w:val="right"/>
              <w:rPr>
                <w:lang w:val="ru-RU"/>
              </w:rPr>
            </w:pPr>
            <w:r w:rsidRPr="00CE1CB4">
              <w:rPr>
                <w:lang w:val="ru-RU"/>
              </w:rPr>
              <w:t>УТВЕРЖДАЮ</w:t>
            </w:r>
          </w:p>
          <w:p w:rsidR="005B1C9D" w:rsidRPr="00CE1CB4" w:rsidRDefault="005B1C9D" w:rsidP="00EA0325">
            <w:pPr>
              <w:pStyle w:val="a3"/>
              <w:spacing w:before="1" w:after="1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Директор МБОУ Покров – </w:t>
            </w:r>
            <w:proofErr w:type="spellStart"/>
            <w:r>
              <w:rPr>
                <w:lang w:val="ru-RU"/>
              </w:rPr>
              <w:t>Рогульской</w:t>
            </w:r>
            <w:proofErr w:type="spellEnd"/>
            <w:r>
              <w:rPr>
                <w:lang w:val="ru-RU"/>
              </w:rPr>
              <w:t xml:space="preserve"> ОШ</w:t>
            </w:r>
            <w:r w:rsidRPr="00CE1CB4">
              <w:rPr>
                <w:lang w:val="ru-RU"/>
              </w:rPr>
              <w:t xml:space="preserve"> </w:t>
            </w:r>
          </w:p>
          <w:p w:rsidR="005B1C9D" w:rsidRPr="00CE1CB4" w:rsidRDefault="005B1C9D" w:rsidP="00EA0325">
            <w:pPr>
              <w:pStyle w:val="a3"/>
              <w:spacing w:before="1" w:after="1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_______________Соколова Т.А</w:t>
            </w:r>
            <w:r w:rsidRPr="00CE1CB4">
              <w:rPr>
                <w:lang w:val="ru-RU"/>
              </w:rPr>
              <w:t>.</w:t>
            </w:r>
          </w:p>
          <w:p w:rsidR="005B1C9D" w:rsidRPr="00CE1CB4" w:rsidRDefault="005B1C9D" w:rsidP="00EA0325">
            <w:pPr>
              <w:pStyle w:val="a3"/>
              <w:spacing w:before="1" w:after="1"/>
              <w:jc w:val="right"/>
            </w:pPr>
            <w:r w:rsidRPr="00CE1CB4">
              <w:t xml:space="preserve">«31» </w:t>
            </w:r>
            <w:proofErr w:type="spellStart"/>
            <w:r w:rsidRPr="00CE1CB4">
              <w:t>августа</w:t>
            </w:r>
            <w:proofErr w:type="spellEnd"/>
            <w:r w:rsidRPr="00CE1CB4">
              <w:t xml:space="preserve"> 2022г.</w:t>
            </w:r>
          </w:p>
          <w:p w:rsidR="005B1C9D" w:rsidRPr="00CE1CB4" w:rsidRDefault="005B1C9D" w:rsidP="00EA0325">
            <w:pPr>
              <w:tabs>
                <w:tab w:val="left" w:pos="570"/>
                <w:tab w:val="right" w:pos="9870"/>
              </w:tabs>
              <w:rPr>
                <w:sz w:val="24"/>
                <w:szCs w:val="24"/>
              </w:rPr>
            </w:pPr>
          </w:p>
        </w:tc>
      </w:tr>
    </w:tbl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ind w:firstLine="6237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  <w:r w:rsidRPr="00C27F8B">
        <w:rPr>
          <w:rFonts w:ascii="Times New Roman" w:hAnsi="Times New Roman"/>
          <w:b/>
          <w:color w:val="auto"/>
          <w:sz w:val="32"/>
          <w:szCs w:val="24"/>
          <w:lang w:eastAsia="en-US"/>
        </w:rPr>
        <w:t>Положение</w:t>
      </w:r>
    </w:p>
    <w:p w:rsidR="009801C6" w:rsidRDefault="009D0B08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24"/>
          <w:lang w:eastAsia="en-US"/>
        </w:rPr>
      </w:pPr>
      <w:r w:rsidRPr="00C27F8B">
        <w:rPr>
          <w:rFonts w:ascii="Times New Roman" w:hAnsi="Times New Roman"/>
          <w:b/>
          <w:color w:val="auto"/>
          <w:sz w:val="32"/>
          <w:szCs w:val="24"/>
          <w:lang w:eastAsia="en-US"/>
        </w:rPr>
        <w:t>о школьной общественной организации в</w:t>
      </w:r>
    </w:p>
    <w:p w:rsidR="009D0B08" w:rsidRPr="002A4852" w:rsidRDefault="009D0B08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C27F8B">
        <w:rPr>
          <w:rFonts w:ascii="Times New Roman" w:hAnsi="Times New Roman"/>
          <w:b/>
          <w:color w:val="auto"/>
          <w:sz w:val="32"/>
          <w:szCs w:val="24"/>
          <w:lang w:eastAsia="en-US"/>
        </w:rPr>
        <w:t xml:space="preserve"> рамках Российского движения школьников</w:t>
      </w: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Pr="00C27F8B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D0B08" w:rsidRDefault="009D0B08" w:rsidP="009D0B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0"/>
          <w:szCs w:val="24"/>
          <w:lang w:eastAsia="en-US"/>
        </w:rPr>
      </w:pPr>
    </w:p>
    <w:p w:rsidR="009801C6" w:rsidRDefault="009801C6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n-US"/>
        </w:rPr>
      </w:pPr>
    </w:p>
    <w:p w:rsidR="009801C6" w:rsidRDefault="009801C6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n-US"/>
        </w:rPr>
      </w:pPr>
    </w:p>
    <w:p w:rsidR="009801C6" w:rsidRDefault="009801C6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n-US"/>
        </w:rPr>
      </w:pPr>
    </w:p>
    <w:p w:rsidR="009D0B08" w:rsidRPr="009D0B08" w:rsidRDefault="009D0B08" w:rsidP="009D0B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Cs w:val="24"/>
          <w:lang w:eastAsia="en-US"/>
        </w:rPr>
        <w:t>2022 год</w:t>
      </w:r>
    </w:p>
    <w:p w:rsidR="009D0B08" w:rsidRDefault="009D0B08" w:rsidP="009D0B08">
      <w:pPr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b/>
          <w:sz w:val="24"/>
          <w:highlight w:val="white"/>
        </w:rPr>
        <w:t>1. Общие положения</w:t>
      </w:r>
    </w:p>
    <w:p w:rsidR="009D0B08" w:rsidRDefault="009D0B08" w:rsidP="009D0B08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br/>
        <w:t xml:space="preserve">1.1. Настоящее положение разработано на основании Закона РФ «Об образовании» и Указа Президента РФ от 29.10. 2015 года №536 «О создании Общероссийской общественно-государственной </w:t>
      </w:r>
      <w:proofErr w:type="spellStart"/>
      <w:r>
        <w:rPr>
          <w:rFonts w:ascii="Times New Roman" w:hAnsi="Times New Roman"/>
          <w:sz w:val="24"/>
          <w:highlight w:val="white"/>
        </w:rPr>
        <w:t>детско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– юношеской организации «Российское движение школьников» (далее РДШ).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1.2. 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1.3. 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9D0B08" w:rsidRDefault="009D0B08" w:rsidP="009D0B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2. Предмет и цели организации</w:t>
      </w:r>
    </w:p>
    <w:p w:rsidR="009D0B08" w:rsidRDefault="009D0B08" w:rsidP="009D0B08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2.1. Цель - содействие всестороннему развитию школьников, формированию у них активной жизненной позиции.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2.2. Задачи: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предоставление возможности школьникам проявить себя, реализовать свой потенциал и получить признание;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формирование у детей позитивного отношения к ЗОЖ;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пропаганда среди школьников идей добровольного труда на благо общества и здорового образа жизни;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- повышение информационно – </w:t>
      </w:r>
      <w:proofErr w:type="spellStart"/>
      <w:r>
        <w:rPr>
          <w:rFonts w:ascii="Times New Roman" w:hAnsi="Times New Roman"/>
          <w:sz w:val="24"/>
          <w:highlight w:val="white"/>
        </w:rPr>
        <w:t>медийной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грамотности современных школьников.</w:t>
      </w:r>
    </w:p>
    <w:p w:rsidR="009D0B08" w:rsidRDefault="009D0B08" w:rsidP="009D0B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>3. Порядок формирования и структура движения</w:t>
      </w:r>
    </w:p>
    <w:p w:rsidR="009D0B08" w:rsidRDefault="009D0B08" w:rsidP="009D0B08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3.1. Вступить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3.2. 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3.3. 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</w:t>
      </w:r>
    </w:p>
    <w:p w:rsidR="009D0B08" w:rsidRDefault="009D0B08" w:rsidP="009D0B08">
      <w:pPr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b/>
          <w:sz w:val="24"/>
          <w:highlight w:val="white"/>
        </w:rPr>
        <w:t xml:space="preserve">4. Права и обязанности участников Движения:  </w:t>
      </w:r>
    </w:p>
    <w:p w:rsidR="009D0B08" w:rsidRDefault="009D0B08" w:rsidP="009D0B08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 xml:space="preserve">4.1.Участники Движения </w:t>
      </w:r>
      <w:proofErr w:type="gramStart"/>
      <w:r>
        <w:rPr>
          <w:rFonts w:ascii="Times New Roman" w:hAnsi="Times New Roman"/>
          <w:b/>
          <w:sz w:val="24"/>
        </w:rPr>
        <w:t>обязаны: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выполнять требования законодательства РФ, устава и локальных актов школы, настоящего Положения, актов (решений) органов Движения;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участвовать в мероприятиях Движения;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не совершать действий, дискредитирующих Движение и наносящих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ущерб ее деятельности;</w:t>
      </w:r>
    </w:p>
    <w:p w:rsidR="00F12C76" w:rsidRDefault="009D0B08" w:rsidP="00836EBD">
      <w:pPr>
        <w:spacing w:after="0"/>
        <w:ind w:firstLine="709"/>
      </w:pPr>
      <w:r>
        <w:rPr>
          <w:rFonts w:ascii="Times New Roman" w:hAnsi="Times New Roman"/>
          <w:b/>
          <w:sz w:val="24"/>
        </w:rPr>
        <w:br/>
      </w:r>
      <w:r w:rsidR="00836EBD">
        <w:rPr>
          <w:rFonts w:ascii="Times New Roman" w:hAnsi="Times New Roman"/>
          <w:b/>
          <w:sz w:val="24"/>
          <w:highlight w:val="white"/>
        </w:rPr>
        <w:t xml:space="preserve">4.2. Участники </w:t>
      </w:r>
      <w:r>
        <w:rPr>
          <w:rFonts w:ascii="Times New Roman" w:hAnsi="Times New Roman"/>
          <w:b/>
          <w:sz w:val="24"/>
          <w:highlight w:val="white"/>
        </w:rPr>
        <w:t>Движения имеют право: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свободно распространять информацию о своей деятельности, пропагандировать свои взгляды, цели, задачи;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организовывать и проводить собрания, акции, шествия и иные публичные мероприятия;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- осуществлять благотворительную и </w:t>
      </w:r>
      <w:proofErr w:type="spellStart"/>
      <w:r>
        <w:rPr>
          <w:rFonts w:ascii="Times New Roman" w:hAnsi="Times New Roman"/>
          <w:sz w:val="24"/>
          <w:highlight w:val="white"/>
        </w:rPr>
        <w:t>грантовую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деятельность, а также деятельность в области содействия благотворительности и добровольчества;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выступать с инициативами по различным вопросам общественной жизни,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организовывать и проводить конкурсы, фестивали, лекции, практикумы, мастер-классы и т.п.;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проводить социологические исследования и мониторинги, заниматься научно-исследовательской деятельностью;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- вступать в международные общественные объединения, приобретать права и нести обязанности, соответствующие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статусу этих международных общественных объединений.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5B1C9D"/>
    <w:rsid w:val="006C0B77"/>
    <w:rsid w:val="007C6E0C"/>
    <w:rsid w:val="008242FF"/>
    <w:rsid w:val="00836EBD"/>
    <w:rsid w:val="00870751"/>
    <w:rsid w:val="00922C48"/>
    <w:rsid w:val="009801C6"/>
    <w:rsid w:val="009D0B08"/>
    <w:rsid w:val="00B915B7"/>
    <w:rsid w:val="00CE6764"/>
    <w:rsid w:val="00D530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07A2-7F0F-4D3B-9980-B41124C6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08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B08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8"/>
    <w:rPr>
      <w:rFonts w:asciiTheme="majorHAnsi" w:eastAsia="Times New Roman" w:hAnsiTheme="majorHAnsi" w:cs="Times New Roman"/>
      <w:color w:val="2E74B5" w:themeColor="accent1" w:themeShade="BF"/>
      <w:sz w:val="32"/>
      <w:szCs w:val="20"/>
      <w:lang w:eastAsia="ru-RU"/>
    </w:rPr>
  </w:style>
  <w:style w:type="paragraph" w:customStyle="1" w:styleId="apple-converted-space">
    <w:name w:val="apple-converted-space"/>
    <w:basedOn w:val="a"/>
    <w:rsid w:val="009D0B08"/>
  </w:style>
  <w:style w:type="paragraph" w:styleId="a3">
    <w:name w:val="Body Text"/>
    <w:basedOn w:val="a"/>
    <w:link w:val="a4"/>
    <w:uiPriority w:val="1"/>
    <w:qFormat/>
    <w:rsid w:val="005B1C9D"/>
    <w:pPr>
      <w:widowControl w:val="0"/>
      <w:autoSpaceDE w:val="0"/>
      <w:autoSpaceDN w:val="0"/>
      <w:spacing w:after="0" w:line="240" w:lineRule="auto"/>
      <w:ind w:left="118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1C9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1C9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2023-09-13T17:34:00Z</dcterms:created>
  <dcterms:modified xsi:type="dcterms:W3CDTF">2023-09-13T17:40:00Z</dcterms:modified>
</cp:coreProperties>
</file>