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59" w:rsidRDefault="00E55C59" w:rsidP="00E55C59">
      <w:pPr>
        <w:pStyle w:val="a3"/>
      </w:pPr>
      <w:r>
        <w:rPr>
          <w:color w:val="800000"/>
          <w:sz w:val="48"/>
          <w:szCs w:val="48"/>
        </w:rPr>
        <w:t>Генеральная прокуратура Российской Федерации совместно с ФГБОУ «Всероссийский детский центр «Океан» проводит общеобразовательную общеразвивающую программу «Юный правовед»</w:t>
      </w:r>
    </w:p>
    <w:p w:rsidR="00E55C59" w:rsidRDefault="00E55C59" w:rsidP="00E55C59">
      <w:pPr>
        <w:pStyle w:val="a3"/>
      </w:pPr>
      <w:r>
        <w:t>Генеральная прокуратура Российской Федерации совместно c Молодежным детским центром «Артек» проводит общеобразовательную общеразвивающую программу «Юный правовед». Программа направлена на ознакомление с основными правами и свободами несовершеннолетних и молодежи, способами защиты их прав средствами прокурорского надзора   и с применением судебных механизмов, а также на формирование основ знаний о деятельности прокуратуры, суда, адвокатов, о международном правосудии.</w:t>
      </w:r>
    </w:p>
    <w:p w:rsidR="00E55C59" w:rsidRDefault="00E55C59" w:rsidP="00E55C59">
      <w:pPr>
        <w:pStyle w:val="a3"/>
      </w:pPr>
      <w:r>
        <w:t>В программе могут участвовать дети успешно прошедшие конкурсные процедуры и рекомендованные к зачислению на основании рейтинга достижений, определенных автоматизированной информационной системой «Путевка».</w:t>
      </w:r>
    </w:p>
    <w:p w:rsidR="00E55C59" w:rsidRDefault="00E55C59" w:rsidP="00E55C59">
      <w:pPr>
        <w:pStyle w:val="a3"/>
      </w:pPr>
      <w:r>
        <w:t>Обучение по дополнительной программе проходят дети, поощренные путевкой в МДЦ «Артек», по итогам участия в конкурсе. Список обучающихся по  сменам МДЦ «Артек» утверждается Генеральной прокуратурой Российской Федерации.</w:t>
      </w:r>
    </w:p>
    <w:p w:rsidR="00E55C59" w:rsidRDefault="00E55C59" w:rsidP="00E55C59">
      <w:pPr>
        <w:pStyle w:val="a3"/>
      </w:pPr>
      <w:r>
        <w:t>Конкурс проводится 2 раза в год:  в феврале и апреле.</w:t>
      </w:r>
    </w:p>
    <w:p w:rsidR="00E55C59" w:rsidRDefault="00E55C59" w:rsidP="00E55C59">
      <w:pPr>
        <w:pStyle w:val="a3"/>
      </w:pPr>
      <w:r>
        <w:t>Первый поток (прием документов – с 09.01.2020 по 28.01.2020, конкурсный отбор – с 29.01.2020 до 31.01.2020) в смены:</w:t>
      </w:r>
    </w:p>
    <w:p w:rsidR="00E55C59" w:rsidRDefault="00E55C59" w:rsidP="00E55C59">
      <w:pPr>
        <w:pStyle w:val="a3"/>
      </w:pPr>
      <w:r>
        <w:t>- смена № 2 (14-15 февраля по 5-6 марта 2020 года);</w:t>
      </w:r>
    </w:p>
    <w:p w:rsidR="00E55C59" w:rsidRDefault="00E55C59" w:rsidP="00E55C59">
      <w:pPr>
        <w:pStyle w:val="a3"/>
      </w:pPr>
      <w:r>
        <w:t>- смена № 5 (30 апреля-1 мая по 20-21 мая 2020 года);</w:t>
      </w:r>
    </w:p>
    <w:p w:rsidR="00E55C59" w:rsidRDefault="00E55C59" w:rsidP="00E55C59">
      <w:pPr>
        <w:pStyle w:val="a3"/>
      </w:pPr>
      <w:r>
        <w:t>- смена № 6 (28-29 мая по 17-18 июня 2020 года).</w:t>
      </w:r>
    </w:p>
    <w:p w:rsidR="00E55C59" w:rsidRDefault="00E55C59" w:rsidP="00E55C59">
      <w:pPr>
        <w:pStyle w:val="a3"/>
      </w:pPr>
      <w:r>
        <w:t>Второй поток (прием документов – с 31.01.2020 по 01.04.2020, конкурсный отбор – с 01.04.2020 по 03.04.2020) в смены:</w:t>
      </w:r>
    </w:p>
    <w:p w:rsidR="00E55C59" w:rsidRDefault="00E55C59" w:rsidP="00E55C59">
      <w:pPr>
        <w:pStyle w:val="a3"/>
      </w:pPr>
      <w:r>
        <w:t>- смена № 9 (8-9 августа по 28-29 августа 2020 года);</w:t>
      </w:r>
    </w:p>
    <w:p w:rsidR="00E55C59" w:rsidRDefault="00E55C59" w:rsidP="00E55C59">
      <w:pPr>
        <w:pStyle w:val="a3"/>
      </w:pPr>
      <w:r>
        <w:t>- смена № 12 (19-20 октября по 8-9 ноября 2020 года);</w:t>
      </w:r>
    </w:p>
    <w:p w:rsidR="00E55C59" w:rsidRDefault="00E55C59" w:rsidP="00E55C59">
      <w:pPr>
        <w:pStyle w:val="a3"/>
      </w:pPr>
      <w:r>
        <w:t>- смена № 13 (12-13 ноября по 2-3 декабря 2020 года);</w:t>
      </w:r>
    </w:p>
    <w:p w:rsidR="00E55C59" w:rsidRDefault="00E55C59" w:rsidP="00E55C59">
      <w:pPr>
        <w:pStyle w:val="a3"/>
      </w:pPr>
      <w:r>
        <w:t>- смена № 14 (6-7 декабря по 26-27 декабря 2020 года);</w:t>
      </w:r>
    </w:p>
    <w:p w:rsidR="00E55C59" w:rsidRDefault="00E55C59" w:rsidP="00E55C59">
      <w:pPr>
        <w:pStyle w:val="a3"/>
      </w:pPr>
      <w:r>
        <w:t>- смена № 15 (29-30 декабря 2020 года по 18-19 января 2021 года).</w:t>
      </w:r>
    </w:p>
    <w:p w:rsidR="00E55C59" w:rsidRDefault="00E55C59" w:rsidP="00E55C59">
      <w:pPr>
        <w:pStyle w:val="a3"/>
      </w:pPr>
      <w:r>
        <w:lastRenderedPageBreak/>
        <w:t>Порядок участия в программе определен положением о конкурсе «Юный правовед» (далее - Положение).</w:t>
      </w:r>
    </w:p>
    <w:p w:rsidR="00E55C59" w:rsidRDefault="00E55C59" w:rsidP="00E55C59">
      <w:pPr>
        <w:pStyle w:val="a3"/>
      </w:pPr>
      <w:r>
        <w:t>В соответствии с Правилами приема детей в МДЦ «Артек» отбираются участники, которым на момент поездки в МДЦ «Артек» исполнилось 10 лет и до 17 лет включительно, и на период учебного года – дети обучающиеся с 6 по 11 классы. Учащиеся выпускного 11 класса, получившие на момент начала тематической смены среднее общее образование, но проходящие  по возрастному цензу, к участию не принимаются.</w:t>
      </w:r>
    </w:p>
    <w:p w:rsidR="00E55C59" w:rsidRDefault="00E55C59" w:rsidP="00E55C59">
      <w:pPr>
        <w:pStyle w:val="a3"/>
      </w:pPr>
      <w:r>
        <w:t>К участию в конкурсе принимаются граждане Российской Федерации.</w:t>
      </w:r>
    </w:p>
    <w:p w:rsidR="00E55C59" w:rsidRDefault="00E55C59" w:rsidP="00E55C59">
      <w:pPr>
        <w:pStyle w:val="a3"/>
      </w:pPr>
      <w:r>
        <w:t>Для участия в конкурсе родитель (законный представитель) обучающегося регистрирует обучающегося в автоматизированной информационной системе «Путёвка» (АИС «Путевка»), подтверждая ознакомление с Положением и согласие на сбор, хранение, использование, распространение (передачу) и публикацию персональных данных обучающихся, а также результатов его работ, в том числе в сети Интернет. При невыполнении всех правил и условий Положения, участник теряет право на зачисление в МДЦ «Артек».</w:t>
      </w:r>
    </w:p>
    <w:p w:rsidR="00E55C59" w:rsidRDefault="00E55C59" w:rsidP="00E55C59">
      <w:pPr>
        <w:pStyle w:val="a3"/>
      </w:pPr>
      <w:r>
        <w:t>В конкурсном отборе могут участвовать дети, отвечающие следующим признакам:</w:t>
      </w:r>
    </w:p>
    <w:p w:rsidR="00E55C59" w:rsidRDefault="00E55C59" w:rsidP="00E55C59">
      <w:pPr>
        <w:pStyle w:val="a3"/>
      </w:pPr>
      <w:r>
        <w:t>- на момент поездки в МДЦ «Артек» исполнилось 10 лет и до 17 лет включительно;</w:t>
      </w:r>
    </w:p>
    <w:p w:rsidR="00E55C59" w:rsidRDefault="00E55C59" w:rsidP="00E55C59">
      <w:pPr>
        <w:pStyle w:val="a3"/>
      </w:pPr>
      <w:r>
        <w:t>-  имеющие группы здоровья: 1-2-3;</w:t>
      </w:r>
    </w:p>
    <w:p w:rsidR="00E55C59" w:rsidRDefault="00E55C59" w:rsidP="00E55C59">
      <w:pPr>
        <w:pStyle w:val="a3"/>
      </w:pPr>
      <w:r>
        <w:t>- представившие в кадровые подразделения прокуратур субъектов Российской Федерации, документы, определенные в п. 3.2 и в сроки, определенные п. 2.3. Положения.</w:t>
      </w:r>
    </w:p>
    <w:p w:rsidR="00E55C59" w:rsidRDefault="00E55C59" w:rsidP="00E55C59">
      <w:pPr>
        <w:pStyle w:val="a3"/>
      </w:pPr>
      <w:r>
        <w:t>Для участия в конкурсе Обучающийся представляет в кадровые подразделения прокуратур субъектов Российской Федерации в печатном виде следующие документы:</w:t>
      </w:r>
    </w:p>
    <w:p w:rsidR="00E55C59" w:rsidRDefault="00E55C59" w:rsidP="00E55C59">
      <w:pPr>
        <w:pStyle w:val="a3"/>
      </w:pPr>
      <w:r>
        <w:t>- 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E55C59" w:rsidRDefault="00E55C59" w:rsidP="00E55C59">
      <w:pPr>
        <w:pStyle w:val="a3"/>
      </w:pPr>
      <w:r>
        <w:t>- заявка-анкета (согласно Приложению №1);</w:t>
      </w:r>
    </w:p>
    <w:p w:rsidR="00E55C59" w:rsidRDefault="00E55C59" w:rsidP="00E55C59">
      <w:pPr>
        <w:pStyle w:val="a3"/>
      </w:pPr>
      <w:r>
        <w:t>- эссе на тему «Твори закон на благо общества». Текст конкурсной работы объемом не более 5 страниц должен быть напечатан на русском языке на бумаге формата А4 с полями: слева – 3 см., справа – 1,5 см., сверху и снизу –         2 см. и подготовлен в текстовом редакторе Word  шрифтом Times New Roman, с межстрочным интервалом № 1;</w:t>
      </w:r>
    </w:p>
    <w:p w:rsidR="00E55C59" w:rsidRDefault="00E55C59" w:rsidP="00E55C59">
      <w:pPr>
        <w:pStyle w:val="a3"/>
      </w:pPr>
      <w:r>
        <w:t>-  копии документов, подтверждающих индивидуальные достижения (грамоты, дипломы, удостоверения, сертификаты, выписки из приказов и иные документы, подтверждающие достижения);</w:t>
      </w:r>
    </w:p>
    <w:p w:rsidR="00E55C59" w:rsidRDefault="00E55C59" w:rsidP="00E55C59">
      <w:pPr>
        <w:pStyle w:val="a3"/>
      </w:pPr>
      <w:r>
        <w:t>-  характеристика с места учебы, заверенная подписью руководителя образовательной организации и печатью организации;</w:t>
      </w:r>
    </w:p>
    <w:p w:rsidR="00E55C59" w:rsidRDefault="00E55C59" w:rsidP="00E55C59">
      <w:pPr>
        <w:pStyle w:val="a3"/>
      </w:pPr>
      <w:r>
        <w:t>-  справка о группе здоровья;</w:t>
      </w:r>
    </w:p>
    <w:p w:rsidR="00E55C59" w:rsidRDefault="00E55C59" w:rsidP="00E55C59">
      <w:pPr>
        <w:pStyle w:val="a3"/>
      </w:pPr>
      <w:r>
        <w:lastRenderedPageBreak/>
        <w:t>-  согласие родителей (законных представителей) на использование персональных данных ребенка организаторами конкурсного отбора и МДЦ «Артек» (согласно Приложению № 1);</w:t>
      </w:r>
    </w:p>
    <w:p w:rsidR="00E55C59" w:rsidRDefault="00E55C59" w:rsidP="00E55C59">
      <w:pPr>
        <w:pStyle w:val="a3"/>
      </w:pPr>
      <w:r>
        <w:t>-  4 фотографии на матовой бумаге без уголка размером 3 x 4 см.</w:t>
      </w:r>
    </w:p>
    <w:p w:rsidR="00E55C59" w:rsidRDefault="00E55C59" w:rsidP="00E55C59">
      <w:pPr>
        <w:pStyle w:val="a3"/>
      </w:pPr>
      <w: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(АИС «Путевка») на сайте www.артек. дети.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E55C59" w:rsidRDefault="00E55C59" w:rsidP="00E55C59">
      <w:pPr>
        <w:pStyle w:val="a3"/>
      </w:pPr>
      <w:r>
        <w:t>В системе АИС «Путёвка» при прочих равных условиях преимущество отдается следующим кандидатам: детям работников органов прокуратуры, погибшим или получившим инвалидность при исполнении служебных обязанностей; детям из многодетных семей, детям одиноких родителей, детям, находящимся под опекой и попечительством.</w:t>
      </w:r>
    </w:p>
    <w:p w:rsidR="00E55C59" w:rsidRDefault="00E55C59" w:rsidP="00E55C59">
      <w:pPr>
        <w:pStyle w:val="a3"/>
      </w:pPr>
      <w:r>
        <w:t>Более подробную информацию Вы можете получить на  сайте: http://artek.org</w:t>
      </w:r>
    </w:p>
    <w:p w:rsidR="00E55C59" w:rsidRDefault="00E55C59" w:rsidP="00E55C59">
      <w:pPr>
        <w:pStyle w:val="a3"/>
      </w:pPr>
      <w:r>
        <w:t>Приглашаются желающие принять участия в данном конкурсе.</w:t>
      </w:r>
    </w:p>
    <w:p w:rsidR="00E55C59" w:rsidRDefault="00E55C59" w:rsidP="00E55C59">
      <w:pPr>
        <w:pStyle w:val="a3"/>
      </w:pPr>
      <w:r>
        <w:t>Справки по телефонам отдела кадров прокуратуры Ярославской области: (8 4852) 20-84-56.</w:t>
      </w:r>
    </w:p>
    <w:p w:rsidR="003B2B28" w:rsidRDefault="003B2B28">
      <w:bookmarkStart w:id="0" w:name="_GoBack"/>
      <w:bookmarkEnd w:id="0"/>
    </w:p>
    <w:sectPr w:rsidR="003B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9"/>
    <w:rsid w:val="003B2B28"/>
    <w:rsid w:val="00E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2020-01-28T12:10:00Z</dcterms:created>
  <dcterms:modified xsi:type="dcterms:W3CDTF">2020-01-28T12:10:00Z</dcterms:modified>
</cp:coreProperties>
</file>